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附件5：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维西县傈僳族自治县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>白济汛乡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666666"/>
          <w:spacing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政府信息公开决定书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                         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    你（单位）提出的政府信息公开申请（编号为：    ），经查，该信息属于：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□可以公开的政府信息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□不予公开的政府信息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□可以部分公开的政府信息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□不存在的政府信息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仿宋_GB2312" w:eastAsia="仿宋_GB2312" w:cs="仿宋_GB2312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□不属于本机关掌握的政府信息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    具体答复如下：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年      月      日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Microsoft YaHei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57C54"/>
    <w:rsid w:val="042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2022-01-14T06:32:00Z</dcterms:created>
  <dc:creator>Ting</dc:creator>
  <cp:lastModifiedBy>Ting</cp:lastModifiedBy>
  <dcterms:modified xsi:type="dcterms:W3CDTF">2022-01-14T06:32:51Z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